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76EB" w:rsidRPr="005460A2" w:rsidRDefault="003876EB" w:rsidP="003876EB">
      <w:pPr>
        <w:spacing w:before="100" w:beforeAutospacing="1" w:after="100" w:afterAutospacing="1"/>
        <w:jc w:val="center"/>
        <w:outlineLvl w:val="1"/>
        <w:rPr>
          <w:rFonts w:cs="Tahoma"/>
          <w:b/>
          <w:bCs/>
          <w:color w:val="3E30AB"/>
          <w:kern w:val="36"/>
          <w:szCs w:val="27"/>
        </w:rPr>
      </w:pPr>
      <w:r w:rsidRPr="003713DD">
        <w:rPr>
          <w:rFonts w:cs="Tahoma"/>
          <w:b/>
          <w:bCs/>
          <w:color w:val="3E30AB"/>
          <w:kern w:val="36"/>
          <w:szCs w:val="27"/>
        </w:rPr>
        <w:t xml:space="preserve">ЛЕКЦИЯ № </w:t>
      </w:r>
      <w:r>
        <w:rPr>
          <w:rFonts w:cs="Tahoma"/>
          <w:b/>
          <w:bCs/>
          <w:color w:val="3E30AB"/>
          <w:kern w:val="36"/>
          <w:szCs w:val="27"/>
        </w:rPr>
        <w:t>5</w:t>
      </w:r>
      <w:r w:rsidRPr="003713DD">
        <w:rPr>
          <w:rFonts w:cs="Tahoma"/>
          <w:b/>
          <w:bCs/>
          <w:color w:val="3E30AB"/>
          <w:kern w:val="36"/>
          <w:szCs w:val="27"/>
        </w:rPr>
        <w:br/>
      </w:r>
      <w:r w:rsidRPr="005460A2">
        <w:rPr>
          <w:rFonts w:cs="Tahoma"/>
          <w:b/>
          <w:bCs/>
          <w:color w:val="3E30AB"/>
          <w:kern w:val="36"/>
          <w:szCs w:val="27"/>
        </w:rPr>
        <w:t>Взаимосвязь здания и инженерного оборудования</w:t>
      </w:r>
    </w:p>
    <w:p w:rsidR="003876EB" w:rsidRPr="005460A2" w:rsidRDefault="003876EB" w:rsidP="003876EB">
      <w:pPr>
        <w:pStyle w:val="atclintro"/>
        <w:spacing w:before="0" w:beforeAutospacing="0" w:after="0" w:afterAutospacing="0"/>
        <w:ind w:firstLine="709"/>
        <w:jc w:val="both"/>
        <w:rPr>
          <w:rFonts w:cs="Tahoma"/>
          <w:color w:val="000080"/>
          <w:szCs w:val="17"/>
        </w:rPr>
      </w:pPr>
      <w:r w:rsidRPr="005460A2">
        <w:rPr>
          <w:rFonts w:cs="Tahoma"/>
          <w:color w:val="000080"/>
          <w:szCs w:val="17"/>
        </w:rPr>
        <w:t xml:space="preserve">Экологическая безопасность зданий, сооружений и обслуживающих их систем </w:t>
      </w:r>
      <w:proofErr w:type="spellStart"/>
      <w:r w:rsidRPr="005460A2">
        <w:rPr>
          <w:rFonts w:cs="Tahoma"/>
          <w:color w:val="000080"/>
          <w:szCs w:val="17"/>
        </w:rPr>
        <w:t>климатизации</w:t>
      </w:r>
      <w:proofErr w:type="spellEnd"/>
      <w:r w:rsidRPr="005460A2">
        <w:rPr>
          <w:rFonts w:cs="Tahoma"/>
          <w:color w:val="000080"/>
          <w:szCs w:val="17"/>
        </w:rPr>
        <w:t xml:space="preserve"> в последнее время вызывает широкий интерес у специалистов. В настоящее время эта тема приобрела особую актуальность в силу объективной необходимости и реакции общественности на рост числа примеров изменения климата и окружающей среды в результате деятельности человека.</w:t>
      </w:r>
    </w:p>
    <w:p w:rsidR="003876EB" w:rsidRPr="005460A2" w:rsidRDefault="003876EB" w:rsidP="003876EB">
      <w:pPr>
        <w:pStyle w:val="atclintro"/>
        <w:spacing w:before="0" w:beforeAutospacing="0" w:after="0" w:afterAutospacing="0"/>
        <w:ind w:firstLine="709"/>
        <w:jc w:val="both"/>
        <w:rPr>
          <w:rFonts w:cs="Tahoma"/>
          <w:color w:val="000080"/>
          <w:szCs w:val="17"/>
        </w:rPr>
      </w:pPr>
      <w:r w:rsidRPr="005460A2">
        <w:rPr>
          <w:rFonts w:cs="Tahoma"/>
          <w:color w:val="000080"/>
          <w:szCs w:val="17"/>
        </w:rPr>
        <w:t xml:space="preserve">Необходимость проектировать здания, сооружения и обслуживающие системы </w:t>
      </w:r>
      <w:proofErr w:type="spellStart"/>
      <w:r w:rsidRPr="005460A2">
        <w:rPr>
          <w:rFonts w:cs="Tahoma"/>
          <w:color w:val="000080"/>
          <w:szCs w:val="17"/>
        </w:rPr>
        <w:t>климатизации</w:t>
      </w:r>
      <w:proofErr w:type="spellEnd"/>
      <w:r w:rsidRPr="005460A2">
        <w:rPr>
          <w:rFonts w:cs="Tahoma"/>
          <w:color w:val="000080"/>
          <w:szCs w:val="17"/>
        </w:rPr>
        <w:t xml:space="preserve"> с учетом их </w:t>
      </w:r>
      <w:proofErr w:type="spellStart"/>
      <w:r w:rsidRPr="005460A2">
        <w:rPr>
          <w:rFonts w:cs="Tahoma"/>
          <w:color w:val="000080"/>
          <w:szCs w:val="17"/>
        </w:rPr>
        <w:t>экологичности</w:t>
      </w:r>
      <w:proofErr w:type="spellEnd"/>
      <w:r w:rsidRPr="005460A2">
        <w:rPr>
          <w:rFonts w:cs="Tahoma"/>
          <w:color w:val="000080"/>
          <w:szCs w:val="17"/>
        </w:rPr>
        <w:t xml:space="preserve"> возникла именно как следствие такого положения, и Киотский протокол, подписанный всеми крупными промышленными государствами (за исключением США), явился определяющим фактором в практическом применении данной концепции.</w:t>
      </w:r>
    </w:p>
    <w:p w:rsidR="003876EB" w:rsidRPr="005460A2" w:rsidRDefault="003876EB" w:rsidP="003876EB">
      <w:pPr>
        <w:spacing w:before="225" w:after="75"/>
        <w:ind w:left="375"/>
        <w:outlineLvl w:val="3"/>
        <w:rPr>
          <w:rFonts w:cs="Tahoma"/>
          <w:b/>
          <w:bCs/>
          <w:color w:val="990000"/>
          <w:szCs w:val="20"/>
        </w:rPr>
      </w:pPr>
      <w:r w:rsidRPr="005460A2">
        <w:rPr>
          <w:rFonts w:cs="Tahoma"/>
          <w:b/>
          <w:bCs/>
          <w:color w:val="990000"/>
          <w:szCs w:val="20"/>
        </w:rPr>
        <w:t xml:space="preserve">                 </w:t>
      </w:r>
      <w:r>
        <w:rPr>
          <w:rFonts w:cs="Tahoma"/>
          <w:b/>
          <w:bCs/>
          <w:color w:val="990000"/>
          <w:szCs w:val="20"/>
        </w:rPr>
        <w:t xml:space="preserve">              </w:t>
      </w:r>
      <w:r w:rsidRPr="005460A2">
        <w:rPr>
          <w:rFonts w:cs="Tahoma"/>
          <w:b/>
          <w:bCs/>
          <w:color w:val="990000"/>
          <w:szCs w:val="20"/>
        </w:rPr>
        <w:t xml:space="preserve"> Характеристики экологической безопасности</w:t>
      </w:r>
    </w:p>
    <w:p w:rsidR="003876EB" w:rsidRPr="005460A2" w:rsidRDefault="003876EB" w:rsidP="003876EB">
      <w:pPr>
        <w:pStyle w:val="a3"/>
        <w:spacing w:before="0" w:beforeAutospacing="0" w:after="0" w:afterAutospacing="0"/>
        <w:ind w:firstLine="375"/>
        <w:jc w:val="both"/>
        <w:rPr>
          <w:rFonts w:cs="Tahoma"/>
        </w:rPr>
      </w:pPr>
      <w:r w:rsidRPr="005460A2">
        <w:rPr>
          <w:rFonts w:cs="Tahoma"/>
        </w:rPr>
        <w:t xml:space="preserve">Применительно к области строительства зданий и сооружений, оборудованных системами </w:t>
      </w:r>
      <w:proofErr w:type="spellStart"/>
      <w:r w:rsidRPr="005460A2">
        <w:rPr>
          <w:rFonts w:cs="Tahoma"/>
        </w:rPr>
        <w:t>климатизации</w:t>
      </w:r>
      <w:proofErr w:type="spellEnd"/>
      <w:r w:rsidRPr="005460A2">
        <w:rPr>
          <w:rFonts w:cs="Tahoma"/>
        </w:rPr>
        <w:t>, экологически безопасной считается такая взаимосвязь здания и инженерных систем, которая на протяжении всего срока службы обеспечивает эффективную эксплуатацию объекта при соблюдении следующих условий:</w:t>
      </w:r>
    </w:p>
    <w:p w:rsidR="003876EB" w:rsidRPr="005460A2" w:rsidRDefault="003876EB" w:rsidP="003876EB">
      <w:pPr>
        <w:pStyle w:val="a3"/>
        <w:spacing w:before="0" w:beforeAutospacing="0" w:after="0" w:afterAutospacing="0"/>
        <w:jc w:val="both"/>
        <w:rPr>
          <w:rFonts w:cs="Tahoma"/>
        </w:rPr>
      </w:pPr>
      <w:r w:rsidRPr="005460A2">
        <w:rPr>
          <w:rFonts w:cs="Tahoma"/>
        </w:rPr>
        <w:t>• минимальные выбросы загрязняющих веществ в атмосферу, в частности, веществ, способствующих созданию парникового эффекта, глобальному потеплению, выпадению кислотных дождей;</w:t>
      </w:r>
    </w:p>
    <w:p w:rsidR="003876EB" w:rsidRPr="005460A2" w:rsidRDefault="003876EB" w:rsidP="003876EB">
      <w:pPr>
        <w:pStyle w:val="a3"/>
        <w:spacing w:before="0" w:beforeAutospacing="0" w:after="0" w:afterAutospacing="0"/>
        <w:jc w:val="both"/>
        <w:rPr>
          <w:rFonts w:cs="Tahoma"/>
        </w:rPr>
      </w:pPr>
      <w:r w:rsidRPr="005460A2">
        <w:rPr>
          <w:rFonts w:cs="Tahoma"/>
        </w:rPr>
        <w:t xml:space="preserve">• минимальные объемы потребляемой энергии из </w:t>
      </w:r>
      <w:proofErr w:type="spellStart"/>
      <w:r w:rsidRPr="005460A2">
        <w:rPr>
          <w:rFonts w:cs="Tahoma"/>
        </w:rPr>
        <w:t>невозобновляемых</w:t>
      </w:r>
      <w:proofErr w:type="spellEnd"/>
      <w:r w:rsidRPr="005460A2">
        <w:rPr>
          <w:rFonts w:cs="Tahoma"/>
        </w:rPr>
        <w:t xml:space="preserve"> источников, сокращение энергопотребления и энергосбережение;</w:t>
      </w:r>
    </w:p>
    <w:p w:rsidR="003876EB" w:rsidRPr="005460A2" w:rsidRDefault="003876EB" w:rsidP="003876EB">
      <w:pPr>
        <w:pStyle w:val="a3"/>
        <w:spacing w:before="0" w:beforeAutospacing="0" w:after="0" w:afterAutospacing="0"/>
        <w:jc w:val="both"/>
        <w:rPr>
          <w:rFonts w:cs="Tahoma"/>
        </w:rPr>
      </w:pPr>
      <w:r w:rsidRPr="005460A2">
        <w:rPr>
          <w:rFonts w:cs="Tahoma"/>
        </w:rPr>
        <w:t>• минимальные объемы твердых и жидких отходов, в том числе от ликвидации самого здания (сооружения) и утилизации частей инженерного оборудования по истечении срока службы и выработке ресурса;</w:t>
      </w:r>
    </w:p>
    <w:p w:rsidR="003876EB" w:rsidRPr="005460A2" w:rsidRDefault="003876EB" w:rsidP="003876EB">
      <w:pPr>
        <w:pStyle w:val="a3"/>
        <w:spacing w:before="0" w:beforeAutospacing="0" w:after="0" w:afterAutospacing="0"/>
        <w:jc w:val="both"/>
        <w:rPr>
          <w:rFonts w:cs="Tahoma"/>
        </w:rPr>
      </w:pPr>
      <w:r w:rsidRPr="005460A2">
        <w:rPr>
          <w:rFonts w:cs="Tahoma"/>
        </w:rPr>
        <w:t>• минимальное влияние на экосистемы окружающей среды по месту нахождения объекта;</w:t>
      </w:r>
    </w:p>
    <w:p w:rsidR="003876EB" w:rsidRDefault="003876EB" w:rsidP="003876EB">
      <w:pPr>
        <w:pStyle w:val="a3"/>
        <w:spacing w:before="0" w:beforeAutospacing="0" w:after="0" w:afterAutospacing="0"/>
        <w:jc w:val="both"/>
        <w:rPr>
          <w:rFonts w:ascii="Tahoma" w:hAnsi="Tahoma" w:cs="Tahoma"/>
        </w:rPr>
      </w:pPr>
      <w:r w:rsidRPr="005460A2">
        <w:rPr>
          <w:rFonts w:cs="Tahoma"/>
        </w:rPr>
        <w:t xml:space="preserve">• наилучшее качество микроклимата в помещениях здания, санитарно-эпидемиологическая безопасность помещений, оптимальный </w:t>
      </w:r>
      <w:proofErr w:type="spellStart"/>
      <w:r w:rsidRPr="005460A2">
        <w:rPr>
          <w:rFonts w:cs="Tahoma"/>
        </w:rPr>
        <w:t>тепловлажностный</w:t>
      </w:r>
      <w:proofErr w:type="spellEnd"/>
      <w:r w:rsidRPr="005460A2">
        <w:rPr>
          <w:rFonts w:cs="Tahoma"/>
        </w:rPr>
        <w:t xml:space="preserve"> режим, высокое качество воздуха, качественные акустика, освещение.</w:t>
      </w:r>
    </w:p>
    <w:p w:rsidR="003876EB" w:rsidRPr="0025600C" w:rsidRDefault="003876EB" w:rsidP="003876EB">
      <w:pPr>
        <w:tabs>
          <w:tab w:val="left" w:pos="6912"/>
        </w:tabs>
      </w:pPr>
      <w:r>
        <w:tab/>
      </w:r>
    </w:p>
    <w:tbl>
      <w:tblPr>
        <w:tblW w:w="8279" w:type="dxa"/>
        <w:jc w:val="center"/>
        <w:tblCellSpacing w:w="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79"/>
      </w:tblGrid>
      <w:tr w:rsidR="003876EB" w:rsidTr="00DC0624">
        <w:trPr>
          <w:tblCellSpacing w:w="15" w:type="dxa"/>
          <w:jc w:val="center"/>
        </w:trPr>
        <w:tc>
          <w:tcPr>
            <w:tcW w:w="8219" w:type="dxa"/>
            <w:tcBorders>
              <w:top w:val="single" w:sz="6" w:space="0" w:color="7575AD"/>
              <w:left w:val="single" w:sz="6" w:space="0" w:color="7575AD"/>
              <w:bottom w:val="single" w:sz="6" w:space="0" w:color="7575AD"/>
              <w:right w:val="single" w:sz="6" w:space="0" w:color="7575AD"/>
            </w:tcBorders>
            <w:vAlign w:val="center"/>
          </w:tcPr>
          <w:p w:rsidR="003876EB" w:rsidRDefault="003876EB" w:rsidP="00DC0624">
            <w:pPr>
              <w:jc w:val="center"/>
              <w:rPr>
                <w:rFonts w:ascii="Verdana" w:hAnsi="Verdana" w:cs="Tahoma"/>
                <w:sz w:val="17"/>
                <w:szCs w:val="17"/>
              </w:rPr>
            </w:pPr>
            <w:r>
              <w:rPr>
                <w:rFonts w:ascii="Verdana" w:hAnsi="Verdana" w:cs="Tahoma"/>
                <w:sz w:val="17"/>
                <w:szCs w:val="17"/>
              </w:rPr>
              <w:fldChar w:fldCharType="begin"/>
            </w:r>
            <w:r>
              <w:rPr>
                <w:rFonts w:ascii="Verdana" w:hAnsi="Verdana" w:cs="Tahoma"/>
                <w:sz w:val="17"/>
                <w:szCs w:val="17"/>
              </w:rPr>
              <w:instrText xml:space="preserve"> INCLUDEPICTURE "http://www.abok.ru/for_spec/articles/16/3257/1.jpg" \* MERGEFORMATINET </w:instrText>
            </w:r>
            <w:r>
              <w:rPr>
                <w:rFonts w:ascii="Verdana" w:hAnsi="Verdana" w:cs="Tahoma"/>
                <w:sz w:val="17"/>
                <w:szCs w:val="17"/>
              </w:rPr>
              <w:fldChar w:fldCharType="separate"/>
            </w:r>
            <w:r>
              <w:rPr>
                <w:rFonts w:ascii="Verdana" w:hAnsi="Verdana" w:cs="Tahoma"/>
                <w:sz w:val="17"/>
                <w:szCs w:val="17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Жилой дом, обладающий признаками экологической безопасности" style="width:337.5pt;height:201pt">
                  <v:imagedata r:id="rId4" r:href="rId5"/>
                </v:shape>
              </w:pict>
            </w:r>
            <w:r>
              <w:rPr>
                <w:rFonts w:ascii="Verdana" w:hAnsi="Verdana" w:cs="Tahoma"/>
                <w:sz w:val="17"/>
                <w:szCs w:val="17"/>
              </w:rPr>
              <w:fldChar w:fldCharType="end"/>
            </w:r>
          </w:p>
        </w:tc>
      </w:tr>
      <w:tr w:rsidR="003876EB" w:rsidRPr="003713DD" w:rsidTr="00DC0624">
        <w:trPr>
          <w:tblCellSpacing w:w="15" w:type="dxa"/>
          <w:jc w:val="center"/>
        </w:trPr>
        <w:tc>
          <w:tcPr>
            <w:tcW w:w="8219" w:type="dxa"/>
            <w:tcBorders>
              <w:top w:val="single" w:sz="6" w:space="0" w:color="7575AD"/>
              <w:bottom w:val="single" w:sz="12" w:space="0" w:color="7575AD"/>
            </w:tcBorders>
            <w:tcMar>
              <w:top w:w="150" w:type="dxa"/>
              <w:left w:w="0" w:type="dxa"/>
              <w:bottom w:w="30" w:type="dxa"/>
              <w:right w:w="0" w:type="dxa"/>
            </w:tcMar>
            <w:vAlign w:val="center"/>
          </w:tcPr>
          <w:p w:rsidR="003876EB" w:rsidRDefault="003876EB" w:rsidP="00DC0624">
            <w:pPr>
              <w:ind w:left="75" w:right="75" w:firstLine="150"/>
              <w:rPr>
                <w:rFonts w:cs="Tahoma"/>
                <w:color w:val="616161"/>
                <w:szCs w:val="15"/>
              </w:rPr>
            </w:pPr>
          </w:p>
          <w:p w:rsidR="003876EB" w:rsidRPr="003713DD" w:rsidRDefault="003876EB" w:rsidP="00DC0624">
            <w:pPr>
              <w:ind w:left="75" w:right="75" w:firstLine="150"/>
              <w:rPr>
                <w:rFonts w:cs="Tahoma"/>
                <w:color w:val="616161"/>
                <w:szCs w:val="15"/>
              </w:rPr>
            </w:pPr>
            <w:r>
              <w:rPr>
                <w:rFonts w:cs="Tahoma"/>
                <w:color w:val="616161"/>
                <w:szCs w:val="15"/>
              </w:rPr>
              <w:t xml:space="preserve">                                              </w:t>
            </w:r>
            <w:r w:rsidRPr="003713DD">
              <w:rPr>
                <w:rFonts w:cs="Tahoma"/>
                <w:color w:val="616161"/>
                <w:szCs w:val="15"/>
              </w:rPr>
              <w:t>Рисунок 1.</w:t>
            </w:r>
          </w:p>
          <w:p w:rsidR="003876EB" w:rsidRPr="003713DD" w:rsidRDefault="003876EB" w:rsidP="00DC0624">
            <w:pPr>
              <w:ind w:left="75" w:right="75" w:firstLine="150"/>
              <w:rPr>
                <w:rFonts w:cs="Tahoma"/>
                <w:color w:val="616161"/>
                <w:szCs w:val="15"/>
              </w:rPr>
            </w:pPr>
            <w:r w:rsidRPr="003713DD">
              <w:rPr>
                <w:rFonts w:cs="Tahoma"/>
                <w:b/>
                <w:bCs/>
                <w:color w:val="616161"/>
                <w:szCs w:val="15"/>
              </w:rPr>
              <w:t>Жилой дом, обладающий признаками экологической безопасности</w:t>
            </w:r>
            <w:r w:rsidRPr="003713DD">
              <w:rPr>
                <w:rFonts w:cs="Tahoma"/>
                <w:color w:val="616161"/>
                <w:szCs w:val="15"/>
              </w:rPr>
              <w:t xml:space="preserve">: отопление и энергоснабжение обеспечиваются солнечными элементами, </w:t>
            </w:r>
            <w:r w:rsidRPr="003713DD">
              <w:rPr>
                <w:rFonts w:cs="Tahoma"/>
                <w:color w:val="616161"/>
                <w:szCs w:val="15"/>
              </w:rPr>
              <w:lastRenderedPageBreak/>
              <w:t>естественная вентиляция – посредством открываемых и регулируемых окон, при строительстве самого дома использовалось главным образом необработанное дерево</w:t>
            </w:r>
          </w:p>
        </w:tc>
      </w:tr>
    </w:tbl>
    <w:p w:rsidR="003876EB" w:rsidRPr="005460A2" w:rsidRDefault="003876EB" w:rsidP="003876EB">
      <w:pPr>
        <w:pStyle w:val="a3"/>
        <w:spacing w:before="0" w:beforeAutospacing="0" w:after="0" w:afterAutospacing="0"/>
        <w:ind w:firstLine="709"/>
        <w:jc w:val="both"/>
        <w:rPr>
          <w:rFonts w:cs="Tahoma"/>
        </w:rPr>
      </w:pPr>
      <w:r w:rsidRPr="005460A2">
        <w:rPr>
          <w:rFonts w:cs="Tahoma"/>
        </w:rPr>
        <w:lastRenderedPageBreak/>
        <w:t>Если все перечисленное кажется перечнем благих намерений, вряд ли осуществимых в обозримом будущем, отметим, что, в частности, в Европе за последние 10–20 лет построено множество зданий, самых разных по типу и назначению, успешно доказывающих, что многие условия экологической безопасности можно осуществить уже сегодня, если на этапе разработки проекта отойти от традиционного разделения задач архитектора и инженера-проектировщика систем</w:t>
      </w:r>
      <w:r>
        <w:rPr>
          <w:rFonts w:cs="Tahoma"/>
        </w:rPr>
        <w:t xml:space="preserve"> </w:t>
      </w:r>
      <w:r w:rsidRPr="005460A2">
        <w:rPr>
          <w:rFonts w:cs="Tahoma"/>
        </w:rPr>
        <w:t xml:space="preserve"> </w:t>
      </w:r>
      <w:proofErr w:type="spellStart"/>
      <w:r w:rsidRPr="005460A2">
        <w:rPr>
          <w:rFonts w:cs="Tahoma"/>
        </w:rPr>
        <w:t>климатизации</w:t>
      </w:r>
      <w:proofErr w:type="spellEnd"/>
      <w:r w:rsidRPr="005460A2">
        <w:rPr>
          <w:rFonts w:cs="Tahoma"/>
        </w:rPr>
        <w:t xml:space="preserve"> и самым тесным образом взаимодействовать с непосредственным заказчиком.</w:t>
      </w:r>
    </w:p>
    <w:p w:rsidR="003876EB" w:rsidRPr="005460A2" w:rsidRDefault="003876EB" w:rsidP="003876EB">
      <w:pPr>
        <w:pStyle w:val="a3"/>
        <w:spacing w:before="0" w:beforeAutospacing="0" w:after="0" w:afterAutospacing="0"/>
        <w:ind w:firstLine="709"/>
        <w:jc w:val="both"/>
        <w:rPr>
          <w:rFonts w:cs="Tahoma"/>
        </w:rPr>
      </w:pPr>
      <w:r w:rsidRPr="005460A2">
        <w:rPr>
          <w:rFonts w:cs="Tahoma"/>
        </w:rPr>
        <w:t xml:space="preserve">Общим признаком таких проектов стал отказ от существующего представления о необходимости использовать для обеспечения комфортных условий системы </w:t>
      </w:r>
      <w:proofErr w:type="spellStart"/>
      <w:r w:rsidRPr="005460A2">
        <w:rPr>
          <w:rFonts w:cs="Tahoma"/>
        </w:rPr>
        <w:t>климатизации</w:t>
      </w:r>
      <w:proofErr w:type="spellEnd"/>
      <w:r w:rsidRPr="005460A2">
        <w:rPr>
          <w:rFonts w:cs="Tahoma"/>
        </w:rPr>
        <w:t xml:space="preserve"> со всей их холодильной и тепловой мощью. Экологическое проектирование, напротив, предлагает «ввести природу в дом» (англ. «</w:t>
      </w:r>
      <w:proofErr w:type="spellStart"/>
      <w:r w:rsidRPr="005460A2">
        <w:rPr>
          <w:rFonts w:cs="Tahoma"/>
        </w:rPr>
        <w:t>invite</w:t>
      </w:r>
      <w:proofErr w:type="spellEnd"/>
      <w:r w:rsidRPr="005460A2">
        <w:rPr>
          <w:rFonts w:cs="Tahoma"/>
        </w:rPr>
        <w:t xml:space="preserve"> </w:t>
      </w:r>
      <w:proofErr w:type="spellStart"/>
      <w:r w:rsidRPr="005460A2">
        <w:rPr>
          <w:rFonts w:cs="Tahoma"/>
        </w:rPr>
        <w:t>nature</w:t>
      </w:r>
      <w:proofErr w:type="spellEnd"/>
      <w:r w:rsidRPr="005460A2">
        <w:rPr>
          <w:rFonts w:cs="Tahoma"/>
        </w:rPr>
        <w:t xml:space="preserve"> </w:t>
      </w:r>
      <w:proofErr w:type="spellStart"/>
      <w:r w:rsidRPr="005460A2">
        <w:rPr>
          <w:rFonts w:cs="Tahoma"/>
        </w:rPr>
        <w:t>in</w:t>
      </w:r>
      <w:proofErr w:type="spellEnd"/>
      <w:r w:rsidRPr="005460A2">
        <w:rPr>
          <w:rFonts w:cs="Tahoma"/>
        </w:rPr>
        <w:t>») и использовать природные возможности, в том числе энергетические, настолько широко, насколько это возможно, сохранив за инженерными системами одну лишь задачу интеграции, и только в случае крайней необходимости.</w:t>
      </w:r>
    </w:p>
    <w:p w:rsidR="003876EB" w:rsidRPr="005460A2" w:rsidRDefault="003876EB" w:rsidP="003876EB">
      <w:pPr>
        <w:pStyle w:val="a3"/>
        <w:spacing w:before="0" w:beforeAutospacing="0" w:after="0" w:afterAutospacing="0"/>
        <w:ind w:firstLine="709"/>
        <w:jc w:val="both"/>
        <w:rPr>
          <w:rFonts w:cs="Tahoma"/>
        </w:rPr>
      </w:pPr>
      <w:r w:rsidRPr="005460A2">
        <w:rPr>
          <w:rFonts w:cs="Tahoma"/>
        </w:rPr>
        <w:t>В такой форме концепция экологически безопасного проектирования ведет к серьезной и подчас довольно глубокой переоценке архитектурной задачи, в буквальном смысле открывая двери широкому применению естественной вентиляции, солнечной радиации и другим возобновляемым источникам энергии так, чтобы само сооружение в известных пределах стало самообеспечиваемым благодаря использованию систем, регулирующих состояния его оболочки и параметров теплообмена с внешней средой. Механическим системам отводится, таким образом, чисто интегрирующая роль – компенсировать «провалы» и «пиковые» состояния, обусловленные экстремальными условиями температуры и влажности воздуха в зимний и летний периоды.</w:t>
      </w:r>
    </w:p>
    <w:tbl>
      <w:tblPr>
        <w:tblW w:w="8644" w:type="dxa"/>
        <w:jc w:val="center"/>
        <w:tblCellSpacing w:w="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44"/>
      </w:tblGrid>
      <w:tr w:rsidR="003876EB" w:rsidTr="00DC0624">
        <w:trPr>
          <w:tblCellSpacing w:w="15" w:type="dxa"/>
          <w:jc w:val="center"/>
        </w:trPr>
        <w:tc>
          <w:tcPr>
            <w:tcW w:w="8584" w:type="dxa"/>
            <w:tcBorders>
              <w:top w:val="single" w:sz="6" w:space="0" w:color="7575AD"/>
              <w:left w:val="single" w:sz="6" w:space="0" w:color="7575AD"/>
              <w:bottom w:val="single" w:sz="6" w:space="0" w:color="7575AD"/>
              <w:right w:val="single" w:sz="6" w:space="0" w:color="7575AD"/>
            </w:tcBorders>
            <w:vAlign w:val="center"/>
          </w:tcPr>
          <w:p w:rsidR="003876EB" w:rsidRDefault="003876EB" w:rsidP="00DC0624">
            <w:pPr>
              <w:jc w:val="center"/>
              <w:rPr>
                <w:rFonts w:ascii="Verdana" w:hAnsi="Verdana" w:cs="Tahoma"/>
                <w:sz w:val="17"/>
                <w:szCs w:val="17"/>
              </w:rPr>
            </w:pPr>
            <w:r>
              <w:rPr>
                <w:rFonts w:ascii="Verdana" w:hAnsi="Verdana" w:cs="Tahoma"/>
                <w:sz w:val="17"/>
                <w:szCs w:val="17"/>
              </w:rPr>
              <w:fldChar w:fldCharType="begin"/>
            </w:r>
            <w:r>
              <w:rPr>
                <w:rFonts w:ascii="Verdana" w:hAnsi="Verdana" w:cs="Tahoma"/>
                <w:sz w:val="17"/>
                <w:szCs w:val="17"/>
              </w:rPr>
              <w:instrText xml:space="preserve"> INCLUDEPICTURE "http://www.abok.ru/for_spec/articles/16/3257/2.jpg" \* MERGEFORMATINET </w:instrText>
            </w:r>
            <w:r>
              <w:rPr>
                <w:rFonts w:ascii="Verdana" w:hAnsi="Verdana" w:cs="Tahoma"/>
                <w:sz w:val="17"/>
                <w:szCs w:val="17"/>
              </w:rPr>
              <w:fldChar w:fldCharType="separate"/>
            </w:r>
            <w:r>
              <w:rPr>
                <w:rFonts w:ascii="Verdana" w:hAnsi="Verdana" w:cs="Tahoma"/>
                <w:sz w:val="17"/>
                <w:szCs w:val="17"/>
              </w:rPr>
              <w:pict>
                <v:shape id="_x0000_i1026" type="#_x0000_t75" alt="Жилой дом, где каждая квартира оборудована солнечной батареей" style="width:337.5pt;height:197.25pt">
                  <v:imagedata r:id="rId6" r:href="rId7"/>
                </v:shape>
              </w:pict>
            </w:r>
            <w:r>
              <w:rPr>
                <w:rFonts w:ascii="Verdana" w:hAnsi="Verdana" w:cs="Tahoma"/>
                <w:sz w:val="17"/>
                <w:szCs w:val="17"/>
              </w:rPr>
              <w:fldChar w:fldCharType="end"/>
            </w:r>
          </w:p>
        </w:tc>
      </w:tr>
      <w:tr w:rsidR="003876EB" w:rsidRPr="003713DD" w:rsidTr="00DC0624">
        <w:trPr>
          <w:tblCellSpacing w:w="15" w:type="dxa"/>
          <w:jc w:val="center"/>
        </w:trPr>
        <w:tc>
          <w:tcPr>
            <w:tcW w:w="8584" w:type="dxa"/>
            <w:tcBorders>
              <w:top w:val="single" w:sz="6" w:space="0" w:color="7575AD"/>
              <w:bottom w:val="single" w:sz="12" w:space="0" w:color="7575AD"/>
            </w:tcBorders>
            <w:tcMar>
              <w:top w:w="150" w:type="dxa"/>
              <w:left w:w="0" w:type="dxa"/>
              <w:bottom w:w="30" w:type="dxa"/>
              <w:right w:w="0" w:type="dxa"/>
            </w:tcMar>
            <w:vAlign w:val="center"/>
          </w:tcPr>
          <w:p w:rsidR="003876EB" w:rsidRDefault="003876EB" w:rsidP="00DC0624">
            <w:pPr>
              <w:ind w:left="75" w:right="75" w:firstLine="150"/>
              <w:rPr>
                <w:rFonts w:cs="Tahoma"/>
                <w:color w:val="616161"/>
                <w:szCs w:val="15"/>
              </w:rPr>
            </w:pPr>
            <w:r w:rsidRPr="003713DD">
              <w:rPr>
                <w:rFonts w:cs="Tahoma"/>
                <w:color w:val="616161"/>
                <w:szCs w:val="15"/>
              </w:rPr>
              <w:t xml:space="preserve">                                 </w:t>
            </w:r>
          </w:p>
          <w:p w:rsidR="003876EB" w:rsidRDefault="003876EB" w:rsidP="00DC0624">
            <w:pPr>
              <w:ind w:left="75" w:right="75" w:firstLine="150"/>
              <w:rPr>
                <w:rFonts w:cs="Tahoma"/>
                <w:color w:val="616161"/>
                <w:szCs w:val="15"/>
              </w:rPr>
            </w:pPr>
          </w:p>
          <w:p w:rsidR="003876EB" w:rsidRPr="003713DD" w:rsidRDefault="003876EB" w:rsidP="00DC0624">
            <w:pPr>
              <w:ind w:left="75" w:right="75" w:firstLine="150"/>
              <w:rPr>
                <w:rFonts w:cs="Tahoma"/>
                <w:color w:val="616161"/>
                <w:szCs w:val="15"/>
              </w:rPr>
            </w:pPr>
            <w:r w:rsidRPr="003713DD">
              <w:rPr>
                <w:rFonts w:cs="Tahoma"/>
                <w:color w:val="616161"/>
                <w:szCs w:val="15"/>
              </w:rPr>
              <w:t xml:space="preserve">               </w:t>
            </w:r>
            <w:r>
              <w:rPr>
                <w:rFonts w:cs="Tahoma"/>
                <w:color w:val="616161"/>
                <w:szCs w:val="15"/>
              </w:rPr>
              <w:t xml:space="preserve">                                       </w:t>
            </w:r>
            <w:r w:rsidRPr="003713DD">
              <w:rPr>
                <w:rFonts w:cs="Tahoma"/>
                <w:color w:val="616161"/>
                <w:szCs w:val="15"/>
              </w:rPr>
              <w:t xml:space="preserve">  Рисунок 2.</w:t>
            </w:r>
          </w:p>
          <w:p w:rsidR="003876EB" w:rsidRPr="003713DD" w:rsidRDefault="003876EB" w:rsidP="00DC0624">
            <w:pPr>
              <w:ind w:left="75" w:right="75" w:firstLine="150"/>
              <w:rPr>
                <w:rFonts w:cs="Tahoma"/>
                <w:color w:val="616161"/>
                <w:szCs w:val="15"/>
              </w:rPr>
            </w:pPr>
            <w:r w:rsidRPr="003713DD">
              <w:rPr>
                <w:rFonts w:cs="Tahoma"/>
                <w:color w:val="616161"/>
                <w:szCs w:val="15"/>
              </w:rPr>
              <w:t>Жилой дом, где каждая квартира оборудована солнечной батареей, установленной вертикально непосредственно на фасаде. Система является дополнительным источником энергии для системы отопления и горячего водоснабжения</w:t>
            </w:r>
          </w:p>
        </w:tc>
      </w:tr>
    </w:tbl>
    <w:p w:rsidR="006A4460" w:rsidRDefault="006A4460">
      <w:bookmarkStart w:id="0" w:name="_GoBack"/>
      <w:bookmarkEnd w:id="0"/>
    </w:p>
    <w:sectPr w:rsidR="006A44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0146"/>
    <w:rsid w:val="003876EB"/>
    <w:rsid w:val="006A4460"/>
    <w:rsid w:val="00F50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F52A3B-9E51-48ED-A20B-08BC50B07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76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3876EB"/>
    <w:pPr>
      <w:spacing w:before="100" w:beforeAutospacing="1" w:after="100" w:afterAutospacing="1"/>
    </w:pPr>
  </w:style>
  <w:style w:type="paragraph" w:customStyle="1" w:styleId="atclintro">
    <w:name w:val="atcl_intro"/>
    <w:basedOn w:val="a"/>
    <w:rsid w:val="003876E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http://www.abok.ru/for_spec/articles/16/3257/2.jp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http://www.abok.ru/for_spec/articles/16/3257/1.jpg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666</Words>
  <Characters>3798</Characters>
  <Application>Microsoft Office Word</Application>
  <DocSecurity>0</DocSecurity>
  <Lines>31</Lines>
  <Paragraphs>8</Paragraphs>
  <ScaleCrop>false</ScaleCrop>
  <Company>SPecialiST RePack</Company>
  <LinksUpToDate>false</LinksUpToDate>
  <CharactersWithSpaces>4456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2019-02-20T03:15:00Z</dcterms:created>
  <dcterms:modified xsi:type="dcterms:W3CDTF">2019-02-20T03:15:00Z</dcterms:modified>
</cp:coreProperties>
</file>